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C8" w:rsidRPr="000C5CE7" w:rsidRDefault="006C48C8" w:rsidP="000C5CE7">
      <w:pPr>
        <w:pStyle w:val="a4"/>
        <w:spacing w:after="0"/>
        <w:rPr>
          <w:rFonts w:ascii=".SFUI-Semibold" w:hAnsi=".SFUI-Semibold"/>
          <w:b/>
          <w:bCs/>
          <w:sz w:val="28"/>
          <w:szCs w:val="28"/>
        </w:rPr>
      </w:pPr>
      <w:r w:rsidRPr="000C5CE7">
        <w:rPr>
          <w:rFonts w:ascii=".SFUI-Semibold" w:hAnsi=".SFUI-Semibold"/>
          <w:b/>
          <w:bCs/>
          <w:sz w:val="28"/>
          <w:szCs w:val="28"/>
        </w:rPr>
        <w:t>Информация для участников оборота упакованной питьевой воды и молочной продукции, подлежащих обязательной маркировке!</w:t>
      </w:r>
    </w:p>
    <w:p w:rsidR="00EF2579" w:rsidRPr="000F6960" w:rsidRDefault="00EF2579" w:rsidP="00CA0BEC">
      <w:pPr>
        <w:pStyle w:val="a4"/>
        <w:spacing w:before="0" w:beforeAutospacing="0" w:after="0" w:afterAutospacing="0"/>
        <w:ind w:firstLine="708"/>
        <w:rPr>
          <w:b/>
          <w:bCs/>
        </w:rPr>
      </w:pPr>
      <w:r w:rsidRPr="000F6960">
        <w:rPr>
          <w:b/>
          <w:bCs/>
        </w:rPr>
        <w:t>Маркировка молочной продукции</w:t>
      </w:r>
    </w:p>
    <w:p w:rsidR="000D6704" w:rsidRPr="000F6960" w:rsidRDefault="000D6704" w:rsidP="00CA0BEC">
      <w:pPr>
        <w:pStyle w:val="a4"/>
        <w:spacing w:before="0" w:beforeAutospacing="0" w:after="0" w:afterAutospacing="0"/>
        <w:ind w:firstLine="708"/>
      </w:pPr>
      <w:r w:rsidRPr="000F6960">
        <w:rPr>
          <w:b/>
          <w:bCs/>
        </w:rPr>
        <w:t>Этапы маркировки</w:t>
      </w:r>
    </w:p>
    <w:p w:rsidR="000D6704" w:rsidRPr="000D6704" w:rsidRDefault="00EF2579" w:rsidP="000D6704">
      <w:pPr>
        <w:pStyle w:val="a4"/>
        <w:spacing w:before="0" w:beforeAutospacing="0" w:after="0" w:afterAutospacing="0"/>
        <w:ind w:firstLine="709"/>
        <w:jc w:val="both"/>
        <w:rPr>
          <w:color w:val="0070C0"/>
        </w:rPr>
      </w:pPr>
      <w:r w:rsidRPr="00CA0BEC">
        <w:rPr>
          <w:b/>
        </w:rPr>
        <w:t>В 2022 году</w:t>
      </w:r>
      <w:r w:rsidRPr="00F9654C">
        <w:t xml:space="preserve"> участники оборота товаров должны ориентироваться на </w:t>
      </w:r>
      <w:hyperlink r:id="rId6" w:history="1">
        <w:r w:rsidR="000D6704" w:rsidRPr="000D6704">
          <w:rPr>
            <w:rStyle w:val="a3"/>
            <w:color w:val="0070C0"/>
          </w:rPr>
          <w:t>этапы обязательной маркировки молока и молочной продукции</w:t>
        </w:r>
      </w:hyperlink>
      <w:r w:rsidR="000D6704" w:rsidRPr="000D6704">
        <w:rPr>
          <w:color w:val="0070C0"/>
        </w:rPr>
        <w:t>: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</w:pPr>
      <w:r w:rsidRPr="00CA0BEC">
        <w:rPr>
          <w:b/>
          <w:bCs/>
        </w:rPr>
        <w:t>20 января 2022 года</w:t>
      </w:r>
      <w:r w:rsidRPr="00F9654C">
        <w:rPr>
          <w:bCs/>
        </w:rPr>
        <w:t xml:space="preserve"> </w:t>
      </w:r>
      <w:r w:rsidRPr="00F9654C">
        <w:t xml:space="preserve">появилась обязанность фиксировать выбытие </w:t>
      </w:r>
      <w:r w:rsidRPr="00F9654C">
        <w:rPr>
          <w:bCs/>
        </w:rPr>
        <w:t>мороженого и сыров* со сроком годности 40 дней и менее</w:t>
      </w:r>
      <w:r w:rsidRPr="00F9654C">
        <w:t xml:space="preserve"> при розничной реализации, включая продажу через кассу.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F9654C">
        <w:rPr>
          <w:i/>
        </w:rPr>
        <w:t xml:space="preserve">*Согласно разъяснениям </w:t>
      </w:r>
      <w:proofErr w:type="spellStart"/>
      <w:r w:rsidRPr="00F9654C">
        <w:rPr>
          <w:i/>
        </w:rPr>
        <w:t>Минпромторга</w:t>
      </w:r>
      <w:proofErr w:type="spellEnd"/>
      <w:r w:rsidRPr="00F9654C">
        <w:rPr>
          <w:i/>
        </w:rPr>
        <w:t xml:space="preserve"> </w:t>
      </w:r>
      <w:r w:rsidR="00865670" w:rsidRPr="00F9654C">
        <w:rPr>
          <w:i/>
        </w:rPr>
        <w:t xml:space="preserve">России </w:t>
      </w:r>
      <w:r w:rsidRPr="00F9654C">
        <w:rPr>
          <w:i/>
        </w:rPr>
        <w:t>участники оборота молочной продукции в отношении сыров со сроком хранения до 40 суток (включительно) вправе не представлять в информационную систему маркировки сведения о выводе из оборота указанной молочной продукции путем розничной продажи до 31 марта 2022 г. (включительно).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</w:pPr>
      <w:r w:rsidRPr="00CA0BEC">
        <w:rPr>
          <w:b/>
          <w:bCs/>
        </w:rPr>
        <w:t>31 марта 2022 года</w:t>
      </w:r>
      <w:r w:rsidRPr="00F9654C">
        <w:rPr>
          <w:bCs/>
        </w:rPr>
        <w:t xml:space="preserve"> </w:t>
      </w:r>
      <w:r w:rsidRPr="00F9654C">
        <w:t xml:space="preserve">появляется обязанность фиксировать выбытие остальной маркированной </w:t>
      </w:r>
      <w:r w:rsidRPr="00F9654C">
        <w:rPr>
          <w:bCs/>
        </w:rPr>
        <w:t>продукции со сроком годности 40 дней и менее</w:t>
      </w:r>
      <w:r w:rsidRPr="00F9654C">
        <w:t xml:space="preserve"> при розничной реализации, включая продажу через кассу.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</w:pPr>
      <w:r w:rsidRPr="002F21F6">
        <w:rPr>
          <w:b/>
          <w:bCs/>
          <w:u w:val="single"/>
        </w:rPr>
        <w:t>1 июня 2022 года</w:t>
      </w:r>
      <w:r w:rsidRPr="00F9654C">
        <w:rPr>
          <w:bCs/>
        </w:rPr>
        <w:t xml:space="preserve"> </w:t>
      </w:r>
      <w:r w:rsidRPr="00F9654C">
        <w:t xml:space="preserve">появляется обязанность фиксировать выбытие маркированной </w:t>
      </w:r>
      <w:r w:rsidRPr="00F9654C">
        <w:rPr>
          <w:bCs/>
        </w:rPr>
        <w:t>продукции сроком годности более 40 дней</w:t>
      </w:r>
      <w:r w:rsidRPr="00F9654C">
        <w:t xml:space="preserve"> при розничной реализации, включая продажу через кассу.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</w:pPr>
      <w:r w:rsidRPr="002F21F6">
        <w:rPr>
          <w:b/>
          <w:bCs/>
          <w:u w:val="single"/>
        </w:rPr>
        <w:t>1 сентября 2022 года</w:t>
      </w:r>
      <w:r w:rsidRPr="00F9654C">
        <w:rPr>
          <w:bCs/>
        </w:rPr>
        <w:t xml:space="preserve"> </w:t>
      </w:r>
      <w:r w:rsidRPr="00F9654C">
        <w:t>для оптового и розничного звена вводится объемно-артикульный учет, а также для всех участников оборота обязательна передача сведений о выводе продукции из оборота в виде объемно-сортового учета.</w:t>
      </w:r>
    </w:p>
    <w:p w:rsidR="00EF2579" w:rsidRPr="00F9654C" w:rsidRDefault="00EF2579" w:rsidP="000C5CE7">
      <w:pPr>
        <w:pStyle w:val="a4"/>
        <w:spacing w:before="0" w:beforeAutospacing="0" w:after="0" w:afterAutospacing="0"/>
        <w:ind w:firstLine="709"/>
        <w:jc w:val="both"/>
      </w:pPr>
      <w:r w:rsidRPr="002F21F6">
        <w:rPr>
          <w:b/>
          <w:bCs/>
          <w:u w:val="single"/>
        </w:rPr>
        <w:t>1 декабря 2022 года</w:t>
      </w:r>
      <w:r w:rsidRPr="00F9654C">
        <w:rPr>
          <w:bCs/>
        </w:rPr>
        <w:t xml:space="preserve"> </w:t>
      </w:r>
      <w:r w:rsidRPr="00F9654C">
        <w:t xml:space="preserve">маркировка становится обязательной для фермеров </w:t>
      </w:r>
      <w:r w:rsidR="00076796" w:rsidRPr="00F9654C">
        <w:br/>
      </w:r>
      <w:r w:rsidRPr="00F9654C">
        <w:t>(КФХ, СПК).</w:t>
      </w:r>
    </w:p>
    <w:p w:rsidR="00EF2579" w:rsidRPr="00F9654C" w:rsidRDefault="00EF2579" w:rsidP="00EF2579">
      <w:pPr>
        <w:pStyle w:val="a4"/>
        <w:spacing w:before="0" w:beforeAutospacing="0" w:after="0" w:afterAutospacing="0"/>
        <w:ind w:firstLine="709"/>
        <w:jc w:val="both"/>
      </w:pPr>
    </w:p>
    <w:p w:rsidR="00EF2579" w:rsidRPr="000F6960" w:rsidRDefault="00EF2579" w:rsidP="00CA0BEC">
      <w:pPr>
        <w:pStyle w:val="a4"/>
        <w:spacing w:before="0" w:beforeAutospacing="0" w:after="0" w:afterAutospacing="0"/>
        <w:ind w:firstLine="708"/>
        <w:rPr>
          <w:b/>
          <w:bCs/>
        </w:rPr>
      </w:pPr>
      <w:r w:rsidRPr="000F6960">
        <w:rPr>
          <w:b/>
          <w:bCs/>
        </w:rPr>
        <w:t>Тестирование продукции</w:t>
      </w:r>
    </w:p>
    <w:p w:rsidR="00F9654C" w:rsidRDefault="00EF2579" w:rsidP="00EF2579">
      <w:pPr>
        <w:pStyle w:val="a4"/>
        <w:spacing w:before="0" w:beforeAutospacing="0" w:after="0" w:afterAutospacing="0"/>
        <w:ind w:firstLine="709"/>
        <w:jc w:val="both"/>
      </w:pPr>
      <w:r w:rsidRPr="00F9654C">
        <w:t>Напомним, что</w:t>
      </w:r>
      <w:r w:rsidRPr="00F9654C">
        <w:rPr>
          <w:b/>
          <w:bCs/>
        </w:rPr>
        <w:t xml:space="preserve"> производителям и импортерам</w:t>
      </w:r>
      <w:r w:rsidRPr="00F9654C">
        <w:t xml:space="preserve"> доступно </w:t>
      </w:r>
      <w:hyperlink r:id="rId7" w:history="1">
        <w:r w:rsidR="000D6704" w:rsidRPr="000D6704">
          <w:rPr>
            <w:rStyle w:val="a3"/>
          </w:rPr>
          <w:t>бесплатное предварительное тестирование образцов маркированной продукции</w:t>
        </w:r>
      </w:hyperlink>
      <w:r w:rsidRPr="00F9654C">
        <w:t xml:space="preserve"> на предмет считываемости оборудованием. Призываем участников маркировки </w:t>
      </w:r>
      <w:hyperlink r:id="rId8" w:history="1">
        <w:r w:rsidR="000D6704" w:rsidRPr="000D6704">
          <w:rPr>
            <w:rStyle w:val="a3"/>
          </w:rPr>
          <w:t>пройти тестирование</w:t>
        </w:r>
      </w:hyperlink>
      <w:r w:rsidRPr="00F9654C">
        <w:t xml:space="preserve"> в торговых сетях или у компаний-интеграторов</w:t>
      </w:r>
      <w:r w:rsidR="00F9654C">
        <w:t xml:space="preserve">. </w:t>
      </w:r>
    </w:p>
    <w:p w:rsidR="002F21F6" w:rsidRDefault="002F21F6" w:rsidP="00EF2579">
      <w:pPr>
        <w:pStyle w:val="a4"/>
        <w:spacing w:before="0" w:beforeAutospacing="0" w:after="0" w:afterAutospacing="0"/>
        <w:ind w:firstLine="709"/>
        <w:jc w:val="both"/>
      </w:pPr>
    </w:p>
    <w:p w:rsidR="00EF2579" w:rsidRPr="000F6960" w:rsidRDefault="00CA0BEC" w:rsidP="00CA0BEC">
      <w:pPr>
        <w:pStyle w:val="a4"/>
        <w:spacing w:before="0" w:beforeAutospacing="0" w:after="0" w:afterAutospacing="0"/>
        <w:ind w:firstLine="708"/>
        <w:rPr>
          <w:b/>
          <w:bCs/>
        </w:rPr>
      </w:pPr>
      <w:r w:rsidRPr="000F6960">
        <w:rPr>
          <w:b/>
          <w:bCs/>
        </w:rPr>
        <w:t>М</w:t>
      </w:r>
      <w:r w:rsidR="00EF2579" w:rsidRPr="000F6960">
        <w:rPr>
          <w:b/>
          <w:bCs/>
        </w:rPr>
        <w:t>аркировка упакованной воды</w:t>
      </w:r>
    </w:p>
    <w:p w:rsidR="000D6704" w:rsidRPr="000F6960" w:rsidRDefault="000D6704" w:rsidP="00CA0BEC">
      <w:pPr>
        <w:pStyle w:val="a4"/>
        <w:spacing w:before="0" w:beforeAutospacing="0" w:after="0" w:afterAutospacing="0"/>
        <w:ind w:firstLine="708"/>
      </w:pPr>
      <w:r w:rsidRPr="000F6960">
        <w:rPr>
          <w:b/>
          <w:bCs/>
        </w:rPr>
        <w:t>Этапы маркировки</w:t>
      </w:r>
    </w:p>
    <w:p w:rsidR="00EF2579" w:rsidRPr="00F9654C" w:rsidRDefault="00EF2579" w:rsidP="00CA0BEC">
      <w:pPr>
        <w:pStyle w:val="a4"/>
        <w:spacing w:before="0" w:beforeAutospacing="0" w:after="0" w:afterAutospacing="0"/>
        <w:ind w:firstLine="708"/>
        <w:jc w:val="both"/>
      </w:pPr>
      <w:r w:rsidRPr="00CA0BEC">
        <w:rPr>
          <w:b/>
        </w:rPr>
        <w:t>В 2022 году</w:t>
      </w:r>
      <w:r w:rsidRPr="00F9654C">
        <w:t xml:space="preserve"> участники оборота товаров должны ориентироваться на следующие </w:t>
      </w:r>
      <w:hyperlink r:id="rId9" w:history="1">
        <w:r w:rsidR="000D6704" w:rsidRPr="000D6704">
          <w:rPr>
            <w:rStyle w:val="a3"/>
          </w:rPr>
          <w:t>этапы обязательной маркировки упакованной питьевой воды</w:t>
        </w:r>
      </w:hyperlink>
      <w:r w:rsidR="000D6704" w:rsidRPr="000D6704">
        <w:t>:</w:t>
      </w:r>
    </w:p>
    <w:p w:rsidR="00EF2579" w:rsidRPr="00F9654C" w:rsidRDefault="00EF2579" w:rsidP="00EF2579">
      <w:pPr>
        <w:pStyle w:val="a4"/>
        <w:spacing w:before="0" w:beforeAutospacing="0" w:after="0" w:afterAutospacing="0"/>
        <w:ind w:firstLine="709"/>
        <w:jc w:val="both"/>
      </w:pPr>
      <w:r w:rsidRPr="00CA0BEC">
        <w:rPr>
          <w:b/>
          <w:bCs/>
        </w:rPr>
        <w:t>1 марта 2022 года</w:t>
      </w:r>
      <w:r w:rsidR="00076796" w:rsidRPr="00F9654C">
        <w:rPr>
          <w:b/>
          <w:bCs/>
        </w:rPr>
        <w:t xml:space="preserve"> </w:t>
      </w:r>
      <w:r w:rsidR="00076796" w:rsidRPr="00F9654C">
        <w:t>м</w:t>
      </w:r>
      <w:r w:rsidRPr="00F9654C">
        <w:t>аркировка становится обязательной для любой категории питьевой воды. Оборот немаркированной упакованной воды, произведенной с этой даты, будет запрещен.</w:t>
      </w:r>
    </w:p>
    <w:p w:rsidR="00EF2579" w:rsidRPr="00F9654C" w:rsidRDefault="00EF2579" w:rsidP="00EF2579">
      <w:pPr>
        <w:pStyle w:val="a4"/>
        <w:spacing w:before="0" w:beforeAutospacing="0" w:after="0" w:afterAutospacing="0"/>
        <w:ind w:firstLine="709"/>
        <w:jc w:val="both"/>
      </w:pPr>
      <w:r w:rsidRPr="00F9654C">
        <w:rPr>
          <w:b/>
          <w:bCs/>
        </w:rPr>
        <w:t>1 сентября 2022 года</w:t>
      </w:r>
      <w:r w:rsidR="00076796" w:rsidRPr="00F9654C">
        <w:rPr>
          <w:b/>
          <w:bCs/>
        </w:rPr>
        <w:t xml:space="preserve"> </w:t>
      </w:r>
      <w:r w:rsidR="00076796" w:rsidRPr="00F9654C">
        <w:t>п</w:t>
      </w:r>
      <w:r w:rsidRPr="00F9654C">
        <w:t>оявляется обязанность передачи сведений в систему маркировки о розничной реализации маркированной воды.</w:t>
      </w:r>
    </w:p>
    <w:p w:rsidR="00EF2579" w:rsidRPr="00F9654C" w:rsidRDefault="00EF2579" w:rsidP="00EF2579">
      <w:pPr>
        <w:pStyle w:val="a4"/>
        <w:spacing w:before="0" w:beforeAutospacing="0" w:after="0" w:afterAutospacing="0"/>
        <w:ind w:firstLine="709"/>
        <w:jc w:val="both"/>
      </w:pPr>
      <w:r w:rsidRPr="00F9654C">
        <w:rPr>
          <w:b/>
          <w:bCs/>
        </w:rPr>
        <w:t>1 ноября 2022 года</w:t>
      </w:r>
      <w:r w:rsidR="00076796" w:rsidRPr="00F9654C">
        <w:rPr>
          <w:b/>
          <w:bCs/>
        </w:rPr>
        <w:t xml:space="preserve"> </w:t>
      </w:r>
      <w:r w:rsidR="00076796" w:rsidRPr="00F9654C">
        <w:t>п</w:t>
      </w:r>
      <w:r w:rsidRPr="00F9654C">
        <w:t>оявляется обязанность передачи сведений об обороте маркированной воды (объемно-сортовой учет). </w:t>
      </w:r>
    </w:p>
    <w:p w:rsidR="00EF2579" w:rsidRPr="000F6960" w:rsidRDefault="00EF2579" w:rsidP="00EF2579">
      <w:pPr>
        <w:pStyle w:val="a4"/>
        <w:spacing w:before="0" w:beforeAutospacing="0" w:after="0" w:afterAutospacing="0"/>
        <w:ind w:firstLine="709"/>
        <w:jc w:val="both"/>
      </w:pPr>
    </w:p>
    <w:p w:rsidR="00EF2579" w:rsidRPr="000F6960" w:rsidRDefault="00EF2579" w:rsidP="00EF2579">
      <w:pPr>
        <w:pStyle w:val="a4"/>
        <w:spacing w:before="0" w:beforeAutospacing="0" w:after="0" w:afterAutospacing="0"/>
        <w:ind w:firstLine="709"/>
        <w:jc w:val="both"/>
      </w:pPr>
      <w:r w:rsidRPr="000F6960">
        <w:t xml:space="preserve">Участнику каждого этапа необходимо </w:t>
      </w:r>
      <w:hyperlink r:id="rId10" w:history="1">
        <w:r w:rsidR="000D6704" w:rsidRPr="000F6960">
          <w:rPr>
            <w:rStyle w:val="a3"/>
          </w:rPr>
          <w:t>зарегистрироваться</w:t>
        </w:r>
      </w:hyperlink>
      <w:r w:rsidR="000D6704" w:rsidRPr="000F6960">
        <w:t xml:space="preserve"> </w:t>
      </w:r>
      <w:r w:rsidRPr="000F6960">
        <w:t xml:space="preserve">в системе маркировки и протестировать процессы работы с маркированной продукцией, обеспечить наличие необходимого оборудования и при необходимости обновить </w:t>
      </w:r>
      <w:r w:rsidR="00076796" w:rsidRPr="000F6960">
        <w:t>программное обеспечение</w:t>
      </w:r>
      <w:r w:rsidRPr="000F6960">
        <w:t>. </w:t>
      </w:r>
    </w:p>
    <w:p w:rsidR="00EF2579" w:rsidRPr="00CA0BEC" w:rsidRDefault="00EF2579" w:rsidP="00EF2579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EF2579" w:rsidRDefault="000C5CE7" w:rsidP="00EF2579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ВАЖНО! </w:t>
      </w:r>
      <w:r w:rsidR="00EF2579" w:rsidRPr="002F21F6">
        <w:rPr>
          <w:b/>
        </w:rPr>
        <w:t xml:space="preserve">За нарушения </w:t>
      </w:r>
      <w:r>
        <w:rPr>
          <w:b/>
        </w:rPr>
        <w:t>работы с маркированной продукцией</w:t>
      </w:r>
      <w:r w:rsidR="00EF2579" w:rsidRPr="002F21F6">
        <w:rPr>
          <w:b/>
        </w:rPr>
        <w:t xml:space="preserve"> предусмотрена </w:t>
      </w:r>
      <w:hyperlink r:id="rId11" w:history="1">
        <w:r w:rsidR="000F6960" w:rsidRPr="000F6960">
          <w:rPr>
            <w:rStyle w:val="a3"/>
          </w:rPr>
          <w:t>административная и уголовная ответственность</w:t>
        </w:r>
      </w:hyperlink>
      <w:r w:rsidR="000F6960" w:rsidRPr="000F6960">
        <w:t>.</w:t>
      </w:r>
      <w:r w:rsidR="002F21F6">
        <w:rPr>
          <w:b/>
        </w:rPr>
        <w:t>!</w:t>
      </w:r>
    </w:p>
    <w:p w:rsidR="000D6704" w:rsidRDefault="000D6704" w:rsidP="00EF2579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0D6704" w:rsidRDefault="000D6704" w:rsidP="000D6704">
      <w:pPr>
        <w:pStyle w:val="a4"/>
        <w:ind w:firstLine="709"/>
        <w:jc w:val="both"/>
        <w:rPr>
          <w:bCs/>
        </w:rPr>
      </w:pPr>
    </w:p>
    <w:p w:rsidR="000D6704" w:rsidRPr="000D6704" w:rsidRDefault="000D6704" w:rsidP="000D6704">
      <w:pPr>
        <w:pStyle w:val="a4"/>
        <w:ind w:firstLine="708"/>
        <w:jc w:val="both"/>
        <w:rPr>
          <w:b/>
          <w:bCs/>
          <w:sz w:val="28"/>
          <w:szCs w:val="28"/>
        </w:rPr>
      </w:pPr>
      <w:bookmarkStart w:id="0" w:name="_GoBack"/>
      <w:r w:rsidRPr="000D6704">
        <w:rPr>
          <w:b/>
          <w:bCs/>
          <w:sz w:val="28"/>
          <w:szCs w:val="28"/>
        </w:rPr>
        <w:lastRenderedPageBreak/>
        <w:t>Новости отрасли</w:t>
      </w:r>
    </w:p>
    <w:bookmarkEnd w:id="0"/>
    <w:p w:rsidR="000D6704" w:rsidRPr="00EF2579" w:rsidRDefault="000D6704" w:rsidP="000D6704">
      <w:pPr>
        <w:pStyle w:val="a4"/>
        <w:spacing w:before="0" w:beforeAutospacing="0" w:after="0" w:afterAutospacing="0"/>
        <w:ind w:firstLine="709"/>
        <w:jc w:val="both"/>
        <w:rPr>
          <w:rFonts w:ascii=".SF UI" w:hAnsi=".SF UI"/>
        </w:rPr>
      </w:pPr>
      <w:r>
        <w:fldChar w:fldCharType="begin"/>
      </w:r>
      <w:r>
        <w:instrText xml:space="preserve"> HYPERLINK "https://xn--80ajghhoc2aj1c8b.xn--p1ai/info/smi_o_nas/bolshaya-chast-produktsii-i-etapa-markirovki-uzhe-prodaetsya-s-datamatrix-kodami-/" </w:instrText>
      </w:r>
      <w:r>
        <w:fldChar w:fldCharType="separate"/>
      </w:r>
      <w:r>
        <w:fldChar w:fldCharType="end"/>
      </w:r>
      <w:hyperlink r:id="rId12" w:history="1">
        <w:r w:rsidRPr="00EF2579">
          <w:rPr>
            <w:rStyle w:val="a3"/>
            <w:rFonts w:ascii=".SFUI-Regular" w:hAnsi=".SFUI-Regular"/>
          </w:rPr>
          <w:t>Больше информации из Честного знака приведет к прозрачности молочного рынка и повысит защиту бренда</w:t>
        </w:r>
      </w:hyperlink>
      <w:r>
        <w:rPr>
          <w:rFonts w:ascii=".SFUI-Regular" w:hAnsi=".SFUI-Regular"/>
        </w:rPr>
        <w:t>.</w:t>
      </w:r>
    </w:p>
    <w:p w:rsidR="000D6704" w:rsidRPr="00EF2579" w:rsidRDefault="000D6704" w:rsidP="000D6704">
      <w:pPr>
        <w:pStyle w:val="a4"/>
        <w:spacing w:before="0" w:beforeAutospacing="0" w:after="0" w:afterAutospacing="0"/>
        <w:ind w:firstLine="709"/>
        <w:jc w:val="both"/>
        <w:rPr>
          <w:rFonts w:ascii=".SF UI" w:hAnsi=".SF UI"/>
        </w:rPr>
      </w:pPr>
      <w:hyperlink r:id="rId13" w:history="1">
        <w:r w:rsidRPr="00EF2579">
          <w:rPr>
            <w:rStyle w:val="a3"/>
            <w:rFonts w:ascii=".SFUI-Regular" w:hAnsi=".SFUI-Regular"/>
          </w:rPr>
          <w:t>Нижегородская область входит в тройку лидеров в ПФО по выпуску «честной» молочной продукции</w:t>
        </w:r>
      </w:hyperlink>
      <w:r>
        <w:rPr>
          <w:rFonts w:ascii=".SFUI-Regular" w:hAnsi=".SFUI-Regular"/>
        </w:rPr>
        <w:t>.</w:t>
      </w:r>
    </w:p>
    <w:p w:rsidR="000D6704" w:rsidRPr="00EF2579" w:rsidRDefault="000D6704" w:rsidP="000D6704">
      <w:pPr>
        <w:pStyle w:val="a4"/>
        <w:spacing w:before="0" w:beforeAutospacing="0" w:after="0" w:afterAutospacing="0"/>
        <w:ind w:firstLine="709"/>
        <w:jc w:val="both"/>
        <w:rPr>
          <w:rFonts w:ascii=".SF UI" w:hAnsi=".SF UI"/>
        </w:rPr>
      </w:pPr>
      <w:hyperlink r:id="rId14" w:history="1">
        <w:r w:rsidRPr="00EF2579">
          <w:rPr>
            <w:rStyle w:val="a3"/>
            <w:rFonts w:ascii=".SFUI-Regular" w:hAnsi=".SFUI-Regular"/>
          </w:rPr>
          <w:t>Свердловская область лидирует в УФО по производству честной молочной продукции</w:t>
        </w:r>
      </w:hyperlink>
      <w:r>
        <w:rPr>
          <w:rFonts w:ascii=".SFUI-Regular" w:hAnsi=".SFUI-Regular"/>
        </w:rPr>
        <w:t>.</w:t>
      </w:r>
    </w:p>
    <w:p w:rsidR="000D6704" w:rsidRPr="00EF2579" w:rsidRDefault="000D6704" w:rsidP="000D6704">
      <w:pPr>
        <w:pStyle w:val="a4"/>
        <w:spacing w:before="0" w:beforeAutospacing="0" w:after="0" w:afterAutospacing="0"/>
        <w:ind w:firstLine="709"/>
        <w:jc w:val="both"/>
        <w:rPr>
          <w:rFonts w:ascii=".SF UI" w:hAnsi=".SF UI"/>
        </w:rPr>
      </w:pPr>
      <w:hyperlink r:id="rId15" w:history="1">
        <w:r w:rsidRPr="00EF2579">
          <w:rPr>
            <w:rStyle w:val="a3"/>
            <w:rFonts w:ascii=".SFUI-Regular" w:hAnsi=".SFUI-Regular"/>
          </w:rPr>
          <w:t>Все новости</w:t>
        </w:r>
      </w:hyperlink>
      <w:r w:rsidRPr="00EF2579">
        <w:rPr>
          <w:rFonts w:ascii=".SFUI-Regular" w:hAnsi=".SFUI-Regular"/>
        </w:rPr>
        <w:t xml:space="preserve"> отрасли</w:t>
      </w:r>
      <w:r>
        <w:rPr>
          <w:rFonts w:ascii=".SFUI-Regular" w:hAnsi=".SFUI-Regular"/>
        </w:rPr>
        <w:t>.</w:t>
      </w:r>
    </w:p>
    <w:p w:rsidR="000F6960" w:rsidRDefault="000F6960" w:rsidP="000D6704">
      <w:pPr>
        <w:pStyle w:val="a4"/>
        <w:spacing w:before="0" w:beforeAutospacing="0" w:after="0" w:afterAutospacing="0"/>
        <w:ind w:firstLine="708"/>
        <w:rPr>
          <w:rFonts w:ascii=".SFUI-Semibold" w:hAnsi=".SFUI-Semibold"/>
          <w:b/>
          <w:bCs/>
          <w:sz w:val="28"/>
          <w:szCs w:val="28"/>
        </w:rPr>
      </w:pPr>
    </w:p>
    <w:p w:rsidR="000D6704" w:rsidRDefault="000D6704" w:rsidP="000D6704">
      <w:pPr>
        <w:pStyle w:val="a4"/>
        <w:spacing w:before="0" w:beforeAutospacing="0" w:after="0" w:afterAutospacing="0"/>
        <w:ind w:firstLine="708"/>
        <w:rPr>
          <w:rFonts w:ascii=".SFUI-Semibold" w:hAnsi=".SFUI-Semibold"/>
          <w:b/>
          <w:bCs/>
          <w:sz w:val="28"/>
          <w:szCs w:val="28"/>
        </w:rPr>
      </w:pPr>
      <w:r>
        <w:rPr>
          <w:rFonts w:ascii=".SFUI-Semibold" w:hAnsi=".SFUI-Semibold"/>
          <w:b/>
          <w:bCs/>
          <w:sz w:val="28"/>
          <w:szCs w:val="28"/>
        </w:rPr>
        <w:t>Полезные материалы</w:t>
      </w:r>
    </w:p>
    <w:p w:rsidR="000D6704" w:rsidRPr="00076796" w:rsidRDefault="000D6704" w:rsidP="000D6704">
      <w:pPr>
        <w:pStyle w:val="a4"/>
        <w:spacing w:before="0" w:beforeAutospacing="0" w:after="0" w:afterAutospacing="0"/>
        <w:jc w:val="center"/>
        <w:rPr>
          <w:rFonts w:ascii=".SF UI" w:hAnsi=".SF UI"/>
        </w:rPr>
      </w:pPr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>1)</w:t>
      </w:r>
      <w:r w:rsidRPr="00076796">
        <w:rPr>
          <w:rFonts w:ascii=".SFUI-Semibold" w:hAnsi=".SFUI-Semibold"/>
          <w:b/>
          <w:bCs/>
        </w:rPr>
        <w:t xml:space="preserve"> </w:t>
      </w:r>
      <w:hyperlink r:id="rId16" w:anchor="show1" w:history="1">
        <w:r w:rsidRPr="00076796">
          <w:rPr>
            <w:rStyle w:val="a3"/>
            <w:rFonts w:ascii=".SFUI-Regular" w:hAnsi=".SFUI-Regular"/>
          </w:rPr>
          <w:t>Регистрация в системе цифровой маркировки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2) </w:t>
      </w:r>
      <w:hyperlink r:id="rId17" w:anchor="show8" w:history="1">
        <w:r w:rsidRPr="00076796">
          <w:rPr>
            <w:rStyle w:val="a3"/>
            <w:rFonts w:ascii=".SFUI-Regular" w:hAnsi=".SFUI-Regular"/>
          </w:rPr>
          <w:t>Подбор технических решений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3) </w:t>
      </w:r>
      <w:hyperlink r:id="rId18" w:anchor="show8" w:history="1">
        <w:r w:rsidRPr="00076796">
          <w:rPr>
            <w:rStyle w:val="a3"/>
            <w:rFonts w:ascii=".SFUI-Regular" w:hAnsi=".SFUI-Regular"/>
          </w:rPr>
          <w:t>Готовые решения для малого бизнеса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4) </w:t>
      </w:r>
      <w:hyperlink r:id="rId19" w:anchor="show7" w:history="1">
        <w:r w:rsidRPr="00076796">
          <w:rPr>
            <w:rStyle w:val="a3"/>
            <w:rFonts w:ascii=".SFUI-Regular" w:hAnsi=".SFUI-Regular"/>
          </w:rPr>
          <w:t>Типографии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5) </w:t>
      </w:r>
      <w:hyperlink r:id="rId20" w:anchor="show11" w:history="1">
        <w:r w:rsidRPr="00076796">
          <w:rPr>
            <w:rStyle w:val="a3"/>
            <w:rFonts w:ascii=".SFUI-Regular" w:hAnsi=".SFUI-Regular"/>
          </w:rPr>
          <w:t>Технологические партнеры и интеграторы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6) </w:t>
      </w:r>
      <w:hyperlink r:id="rId21" w:anchor="show4" w:history="1">
        <w:r w:rsidRPr="00076796">
          <w:rPr>
            <w:rStyle w:val="a3"/>
            <w:rFonts w:ascii=".SFUI-Regular" w:hAnsi=".SFUI-Regular"/>
          </w:rPr>
          <w:t>Инструкции</w:t>
        </w:r>
      </w:hyperlink>
      <w:r w:rsidRPr="00076796">
        <w:rPr>
          <w:rFonts w:ascii=".SFUI-Regular" w:hAnsi=".SFUI-Regular"/>
        </w:rPr>
        <w:t xml:space="preserve"> и </w:t>
      </w:r>
      <w:hyperlink r:id="rId22" w:anchor="show7" w:history="1">
        <w:r w:rsidRPr="00076796">
          <w:rPr>
            <w:rStyle w:val="a3"/>
            <w:rFonts w:ascii=".SFUI-Regular" w:hAnsi=".SFUI-Regular"/>
          </w:rPr>
          <w:t>видео-уроки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7) </w:t>
      </w:r>
      <w:hyperlink r:id="rId23" w:anchor="show6" w:history="1">
        <w:r w:rsidRPr="00076796">
          <w:rPr>
            <w:rStyle w:val="a3"/>
            <w:rFonts w:ascii=".SFUI-Regular" w:hAnsi=".SFUI-Regular"/>
          </w:rPr>
          <w:t>Программы господдержки бизнеса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8) </w:t>
      </w:r>
      <w:hyperlink r:id="rId24" w:anchor="show5" w:history="1">
        <w:r w:rsidRPr="00076796">
          <w:rPr>
            <w:rStyle w:val="a3"/>
            <w:rFonts w:ascii=".SFUI-Regular" w:hAnsi=".SFUI-Regular"/>
          </w:rPr>
          <w:t>Ответы на часто задаваемые вопросы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9) </w:t>
      </w:r>
      <w:hyperlink r:id="rId25" w:history="1">
        <w:r w:rsidRPr="00076796">
          <w:rPr>
            <w:rStyle w:val="a3"/>
            <w:rFonts w:ascii=".SFUI-Regular" w:hAnsi=".SFUI-Regular"/>
          </w:rPr>
          <w:t>Тестирование образцов продукции</w:t>
        </w:r>
      </w:hyperlink>
    </w:p>
    <w:p w:rsidR="000D6704" w:rsidRPr="00076796" w:rsidRDefault="000D6704" w:rsidP="000D6704">
      <w:pPr>
        <w:pStyle w:val="a4"/>
        <w:spacing w:before="0" w:beforeAutospacing="0" w:after="0" w:afterAutospacing="0"/>
        <w:jc w:val="both"/>
        <w:rPr>
          <w:rFonts w:ascii=".SF UI" w:hAnsi=".SF UI"/>
        </w:rPr>
      </w:pPr>
      <w:r w:rsidRPr="00076796">
        <w:rPr>
          <w:rFonts w:ascii=".SFUI-Regular" w:hAnsi=".SFUI-Regular"/>
        </w:rPr>
        <w:t xml:space="preserve">10) </w:t>
      </w:r>
      <w:hyperlink r:id="rId26" w:anchor="show14" w:history="1">
        <w:r w:rsidRPr="00076796">
          <w:rPr>
            <w:rStyle w:val="a3"/>
            <w:rFonts w:ascii=".SFUI-Regular" w:hAnsi=".SFUI-Regular"/>
          </w:rPr>
          <w:t>Таможенные и логистические склады</w:t>
        </w:r>
      </w:hyperlink>
    </w:p>
    <w:p w:rsidR="000D6704" w:rsidRPr="002F21F6" w:rsidRDefault="000D6704" w:rsidP="00EF2579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EF2579" w:rsidRPr="00F9654C" w:rsidRDefault="00EF2579">
      <w:pPr>
        <w:rPr>
          <w:rFonts w:ascii="Times New Roman" w:hAnsi="Times New Roman" w:cs="Times New Roman"/>
          <w:sz w:val="24"/>
          <w:szCs w:val="24"/>
        </w:rPr>
      </w:pPr>
    </w:p>
    <w:p w:rsidR="00EF2579" w:rsidRPr="00F9654C" w:rsidRDefault="00EF2579">
      <w:pPr>
        <w:rPr>
          <w:rFonts w:ascii="Times New Roman" w:hAnsi="Times New Roman" w:cs="Times New Roman"/>
          <w:sz w:val="24"/>
          <w:szCs w:val="24"/>
        </w:rPr>
      </w:pPr>
    </w:p>
    <w:sectPr w:rsidR="00EF2579" w:rsidRPr="00F9654C" w:rsidSect="000C5C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UI-Semibold">
    <w:altName w:val="Times New Roman"/>
    <w:charset w:val="00"/>
    <w:family w:val="auto"/>
    <w:pitch w:val="default"/>
  </w:font>
  <w:font w:name=".SF UI">
    <w:altName w:val="Times New Roman"/>
    <w:charset w:val="00"/>
    <w:family w:val="auto"/>
    <w:pitch w:val="default"/>
  </w:font>
  <w:font w:name=".SFUI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1"/>
    <w:rsid w:val="00076796"/>
    <w:rsid w:val="0008787C"/>
    <w:rsid w:val="000C5CE7"/>
    <w:rsid w:val="000D6704"/>
    <w:rsid w:val="000F6960"/>
    <w:rsid w:val="001770E7"/>
    <w:rsid w:val="001C25BD"/>
    <w:rsid w:val="001E3052"/>
    <w:rsid w:val="002F21F6"/>
    <w:rsid w:val="002F75A7"/>
    <w:rsid w:val="004D710A"/>
    <w:rsid w:val="00574E87"/>
    <w:rsid w:val="005F7E5B"/>
    <w:rsid w:val="00601DB1"/>
    <w:rsid w:val="006C48C8"/>
    <w:rsid w:val="007F6F0A"/>
    <w:rsid w:val="00865670"/>
    <w:rsid w:val="00A666A1"/>
    <w:rsid w:val="00B64EEE"/>
    <w:rsid w:val="00BE3744"/>
    <w:rsid w:val="00CA0BEC"/>
    <w:rsid w:val="00CA2A6A"/>
    <w:rsid w:val="00D74ACD"/>
    <w:rsid w:val="00EE1A80"/>
    <w:rsid w:val="00EF2579"/>
    <w:rsid w:val="00F86974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1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D67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1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D6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dairy/registration/manufacturer/testing/" TargetMode="External"/><Relationship Id="rId13" Type="http://schemas.openxmlformats.org/officeDocument/2006/relationships/hyperlink" Target="https://xn--80ajghhoc2aj1c8b.xn--p1ai/info/smi_o_nas/nizhegorodskaya-oblast-vkhodit-v-troyku-liderov-v-pfo-po-vypusku-chestnoy-molochnoy-produktsii/" TargetMode="External"/><Relationship Id="rId18" Type="http://schemas.openxmlformats.org/officeDocument/2006/relationships/hyperlink" Target="https://xn--80ajghhoc2aj1c8b.xn--p1ai/business/projects/dairy/box_solutions/" TargetMode="External"/><Relationship Id="rId26" Type="http://schemas.openxmlformats.org/officeDocument/2006/relationships/hyperlink" Target="https://xn--80ajghhoc2aj1c8b.xn--p1ai/business/projects/dairy/logistics-warehous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dairy/instructions/" TargetMode="External"/><Relationship Id="rId7" Type="http://schemas.openxmlformats.org/officeDocument/2006/relationships/hyperlink" Target="https://xn--80ajghhoc2aj1c8b.xn--p1ai/business/projects/dairy/registration/manufacturer/testing/" TargetMode="External"/><Relationship Id="rId12" Type="http://schemas.openxmlformats.org/officeDocument/2006/relationships/hyperlink" Target="https://xn--80ajghhoc2aj1c8b.xn--p1ai/info/smi_o_nas/bolshe-informatsii-iz-chestnogo-znaka-privedet-k-prozrachnosti-molochnogo-rynka-i-povysit-zashchitu-/" TargetMode="External"/><Relationship Id="rId17" Type="http://schemas.openxmlformats.org/officeDocument/2006/relationships/hyperlink" Target="https://xn--80ajghhoc2aj1c8b.xn--p1ai/business/projects/dairy/typical/" TargetMode="External"/><Relationship Id="rId25" Type="http://schemas.openxmlformats.org/officeDocument/2006/relationships/hyperlink" Target="https://xn--80ajghhoc2aj1c8b.xn--p1ai/business/projects/dairy/registration/manufacturer/tes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dairy/registration/" TargetMode="External"/><Relationship Id="rId20" Type="http://schemas.openxmlformats.org/officeDocument/2006/relationships/hyperlink" Target="https://xn--80ajghhoc2aj1c8b.xn--p1ai/business/projects/dairy/partners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business/projects/dairy/marking_dates/" TargetMode="External"/><Relationship Id="rId11" Type="http://schemas.openxmlformats.org/officeDocument/2006/relationships/hyperlink" Target="https://xn--80ajghhoc2aj1c8b.xn--p1ai/penalties/" TargetMode="External"/><Relationship Id="rId24" Type="http://schemas.openxmlformats.org/officeDocument/2006/relationships/hyperlink" Target="https://xn--80ajghhoc2aj1c8b.xn--p1ai/business/projects/dairy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info/?tag%5B0%5D=%D0%BC%D0%BE%D0%BB%D0%BE%D0%BA%D0%BE" TargetMode="External"/><Relationship Id="rId23" Type="http://schemas.openxmlformats.org/officeDocument/2006/relationships/hyperlink" Target="https://xn--80ajghhoc2aj1c8b.xn--p1ai/business/projects/dairy/suppor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dairy/registration/" TargetMode="External"/><Relationship Id="rId19" Type="http://schemas.openxmlformats.org/officeDocument/2006/relationships/hyperlink" Target="https://xn--80ajghhoc2aj1c8b.xn--p1ai/business/projects/dairy/printing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water/marking_dates/" TargetMode="External"/><Relationship Id="rId14" Type="http://schemas.openxmlformats.org/officeDocument/2006/relationships/hyperlink" Target="https://xn--80ajghhoc2aj1c8b.xn--p1ai/info/smi_o_nas/sverdlovskaya-oblast-lidiruet-v-ufo-po-proizvodstvu-chestnoy-molochnoy-produktsii/" TargetMode="External"/><Relationship Id="rId22" Type="http://schemas.openxmlformats.org/officeDocument/2006/relationships/hyperlink" Target="https://xn--80ajghhoc2aj1c8b.xn--p1ai/business/projects/dairy/video-education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2A557D-80C5-44D0-8ECD-E94DB4102FE3}"/>
</file>

<file path=customXml/itemProps2.xml><?xml version="1.0" encoding="utf-8"?>
<ds:datastoreItem xmlns:ds="http://schemas.openxmlformats.org/officeDocument/2006/customXml" ds:itemID="{AC911F82-1509-470E-8855-F84E566E0E94}"/>
</file>

<file path=customXml/itemProps3.xml><?xml version="1.0" encoding="utf-8"?>
<ds:datastoreItem xmlns:ds="http://schemas.openxmlformats.org/officeDocument/2006/customXml" ds:itemID="{4D8FDA75-BF5F-440B-A715-B878981975A5}"/>
</file>

<file path=customXml/itemProps4.xml><?xml version="1.0" encoding="utf-8"?>
<ds:datastoreItem xmlns:ds="http://schemas.openxmlformats.org/officeDocument/2006/customXml" ds:itemID="{B7798F7F-93BD-44BA-868D-8D25A061D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Ярышева Алина Геннадьевна</dc:creator>
  <cp:lastModifiedBy>Рогачёва Кристина Васильевна</cp:lastModifiedBy>
  <cp:revision>6</cp:revision>
  <dcterms:created xsi:type="dcterms:W3CDTF">2022-06-08T07:30:00Z</dcterms:created>
  <dcterms:modified xsi:type="dcterms:W3CDTF">2022-06-08T09:35:00Z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