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10" w:after="0"/>
        <w:jc w:val="both"/>
        <w:rPr>
          <w:rFonts w:ascii="Verdana" w:hAnsi="Verdana" w:cs="Verdana"/>
          <w:b/>
          <w:b/>
          <w:color w:val="000000"/>
          <w:sz w:val="20"/>
          <w:szCs w:val="20"/>
        </w:rPr>
      </w:pPr>
      <w:r>
        <w:rPr>
          <w:rFonts w:cs="Verdana" w:ascii="Verdana" w:hAnsi="Verdana"/>
          <w:b/>
          <w:color w:val="000000"/>
          <w:sz w:val="20"/>
          <w:szCs w:val="20"/>
        </w:rPr>
      </w:r>
    </w:p>
    <w:p>
      <w:pPr>
        <w:pStyle w:val="Normal"/>
        <w:spacing w:before="10" w:after="0"/>
        <w:jc w:val="center"/>
        <w:rPr/>
      </w:pPr>
      <w:r>
        <w:rPr>
          <w:rFonts w:cs="Verdana" w:ascii="Verdana" w:hAnsi="Verdana"/>
          <w:b/>
          <w:color w:val="000000"/>
          <w:sz w:val="20"/>
          <w:szCs w:val="20"/>
        </w:rPr>
        <w:t xml:space="preserve">О санитарно-эпидемиологической обстановке в г. Югорске и Советском районе на </w:t>
      </w:r>
      <w:r>
        <w:rPr>
          <w:rFonts w:cs="Verdana" w:ascii="Verdana" w:hAnsi="Verdana"/>
          <w:b/>
          <w:color w:val="000000"/>
          <w:sz w:val="20"/>
          <w:szCs w:val="20"/>
          <w:lang w:val="en-US"/>
        </w:rPr>
        <w:t>31</w:t>
      </w:r>
      <w:r>
        <w:rPr>
          <w:rFonts w:cs="Verdana" w:ascii="Verdana" w:hAnsi="Verdana"/>
          <w:b/>
          <w:color w:val="000000"/>
          <w:sz w:val="20"/>
          <w:szCs w:val="20"/>
        </w:rPr>
        <w:t xml:space="preserve"> неделе</w:t>
      </w:r>
    </w:p>
    <w:p>
      <w:pPr>
        <w:pStyle w:val="Normal"/>
        <w:spacing w:before="10" w:after="0"/>
        <w:jc w:val="both"/>
        <w:rPr>
          <w:rFonts w:ascii="Verdana" w:hAnsi="Verdana" w:cs="Verdana"/>
          <w:b/>
          <w:b/>
          <w:color w:val="000000"/>
          <w:sz w:val="20"/>
          <w:szCs w:val="20"/>
        </w:rPr>
      </w:pPr>
      <w:r>
        <w:rPr>
          <w:rFonts w:cs="Verdana" w:ascii="Verdana" w:hAnsi="Verdana"/>
          <w:b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20"/>
        </w:rPr>
        <w:t xml:space="preserve">В </w:t>
      </w:r>
      <w:r>
        <w:rPr>
          <w:rFonts w:cs="Verdana" w:ascii="Verdana" w:hAnsi="Verdana"/>
          <w:b/>
          <w:sz w:val="20"/>
          <w:szCs w:val="20"/>
          <w:u w:val="single"/>
        </w:rPr>
        <w:t>г. Югорске</w:t>
      </w:r>
      <w:r>
        <w:rPr>
          <w:rFonts w:cs="Verdana" w:ascii="Verdana" w:hAnsi="Verdana"/>
          <w:sz w:val="20"/>
          <w:szCs w:val="20"/>
        </w:rPr>
        <w:t xml:space="preserve"> за </w:t>
      </w:r>
      <w:r>
        <w:rPr>
          <w:rFonts w:cs="Verdana" w:ascii="Verdana" w:hAnsi="Verdana"/>
          <w:sz w:val="20"/>
          <w:szCs w:val="20"/>
        </w:rPr>
        <w:t>31</w:t>
      </w:r>
      <w:r>
        <w:rPr>
          <w:rFonts w:cs="Verdana" w:ascii="Verdana" w:hAnsi="Verdana"/>
          <w:sz w:val="20"/>
          <w:szCs w:val="20"/>
          <w:lang w:val="en-US"/>
        </w:rPr>
        <w:t>-</w:t>
      </w:r>
      <w:r>
        <w:rPr>
          <w:rFonts w:cs="Verdana" w:ascii="Verdana" w:hAnsi="Verdana"/>
          <w:sz w:val="20"/>
          <w:szCs w:val="20"/>
          <w:lang w:val="ru-RU"/>
        </w:rPr>
        <w:t>ую</w:t>
      </w:r>
      <w:r>
        <w:rPr>
          <w:rFonts w:cs="Verdana" w:ascii="Verdana" w:hAnsi="Verdana"/>
          <w:sz w:val="20"/>
          <w:szCs w:val="20"/>
        </w:rPr>
        <w:t xml:space="preserve"> неделю года (</w:t>
      </w:r>
      <w:r>
        <w:rPr>
          <w:rFonts w:cs="Verdana" w:ascii="Verdana" w:hAnsi="Verdana"/>
          <w:sz w:val="20"/>
          <w:szCs w:val="20"/>
        </w:rPr>
        <w:t>02</w:t>
      </w:r>
      <w:r>
        <w:rPr>
          <w:rFonts w:cs="Verdana" w:ascii="Verdana" w:hAnsi="Verdana"/>
          <w:sz w:val="20"/>
          <w:szCs w:val="20"/>
          <w:lang w:val="en-US"/>
        </w:rPr>
        <w:t>.0</w:t>
      </w:r>
      <w:r>
        <w:rPr>
          <w:rFonts w:cs="Verdana" w:ascii="Verdana" w:hAnsi="Verdana"/>
          <w:sz w:val="20"/>
          <w:szCs w:val="20"/>
          <w:lang w:val="en-US"/>
        </w:rPr>
        <w:t>8</w:t>
      </w:r>
      <w:r>
        <w:rPr>
          <w:rFonts w:cs="Verdana" w:ascii="Verdana" w:hAnsi="Verdana"/>
          <w:sz w:val="20"/>
          <w:szCs w:val="20"/>
          <w:lang w:val="en-US"/>
        </w:rPr>
        <w:t>.2021</w:t>
      </w:r>
      <w:r>
        <w:rPr>
          <w:rFonts w:cs="Verdana" w:ascii="Verdana" w:hAnsi="Verdana"/>
          <w:sz w:val="20"/>
          <w:szCs w:val="20"/>
        </w:rPr>
        <w:t>-</w:t>
      </w:r>
      <w:r>
        <w:rPr>
          <w:rFonts w:cs="Verdana" w:ascii="Verdana" w:hAnsi="Verdana"/>
          <w:sz w:val="20"/>
          <w:szCs w:val="20"/>
          <w:lang w:val="en-US"/>
        </w:rPr>
        <w:t>08</w:t>
      </w:r>
      <w:r>
        <w:rPr>
          <w:rFonts w:cs="Verdana" w:ascii="Verdana" w:hAnsi="Verdana"/>
          <w:sz w:val="20"/>
          <w:szCs w:val="20"/>
        </w:rPr>
        <w:t>.0</w:t>
      </w:r>
      <w:r>
        <w:rPr>
          <w:rFonts w:cs="Verdana" w:ascii="Verdana" w:hAnsi="Verdana"/>
          <w:sz w:val="20"/>
          <w:szCs w:val="20"/>
        </w:rPr>
        <w:t>8</w:t>
      </w:r>
      <w:r>
        <w:rPr>
          <w:rFonts w:cs="Verdana" w:ascii="Verdana" w:hAnsi="Verdana"/>
          <w:sz w:val="20"/>
          <w:szCs w:val="20"/>
        </w:rPr>
        <w:t xml:space="preserve">.2021) зарегистрировано случаев инфекционных заболеваний: </w:t>
      </w:r>
    </w:p>
    <w:p>
      <w:pPr>
        <w:pStyle w:val="Normal"/>
        <w:jc w:val="both"/>
        <w:rPr>
          <w:rFonts w:ascii="Verdana" w:hAnsi="Verdana" w:eastAsia="Times New Roman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ОГЭК 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en-US" w:eastAsia="zh-CN" w:bidi="ar-SA"/>
        </w:rPr>
        <w:t>3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 случая — 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7,9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 на 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cs="Verdana" w:ascii="Verdana" w:hAnsi="Verdana"/>
          <w:sz w:val="20"/>
          <w:szCs w:val="20"/>
        </w:rPr>
        <w:t>Укусы животными 4 случая — 10,5 на 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Ветряная оспа 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2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 случая — 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5,2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 на 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Внебольничная пневмония 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5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 случа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ев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 — 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13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,2 на 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Постинъекционная инфекция (внебольничная) 1 случай — 2,6 на 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Укусы клещами 1 случа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й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 — 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2,6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 на 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Энтеробиоз 1 случай — 2,6 на 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Внутрибольничная инфекция 1 случай — 2,6 на 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Коронавирусная инфекция 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en-US" w:eastAsia="zh-CN" w:bidi="ar-SA"/>
        </w:rPr>
        <w:t xml:space="preserve">COVID19  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3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2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 случа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я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 — 8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4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,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6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 на 100 тысяч населения.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>
          <w:rFonts w:ascii="Verdana" w:hAnsi="Verdana" w:eastAsia="Times New Roman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</w:pP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>
          <w:rFonts w:ascii="Verdana" w:hAnsi="Verdana" w:eastAsia="Times New Roman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</w:pP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</w:r>
    </w:p>
    <w:p>
      <w:pPr>
        <w:pStyle w:val="Normal"/>
        <w:widowControl/>
        <w:suppressAutoHyphens w:val="true"/>
        <w:bidi w:val="0"/>
        <w:jc w:val="both"/>
        <w:rPr>
          <w:rFonts w:ascii="Verdana" w:hAnsi="Verdana" w:eastAsia="Times New Roman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</w:pP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</w:r>
    </w:p>
    <w:p>
      <w:pPr>
        <w:pStyle w:val="Normal"/>
        <w:numPr>
          <w:ilvl w:val="0"/>
          <w:numId w:val="0"/>
        </w:numPr>
        <w:ind w:hanging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В </w:t>
      </w:r>
      <w:r>
        <w:rPr>
          <w:rFonts w:cs="Verdana" w:ascii="Verdana" w:hAnsi="Verdana"/>
          <w:b/>
          <w:sz w:val="20"/>
          <w:szCs w:val="20"/>
          <w:u w:val="single"/>
        </w:rPr>
        <w:t>Советском районе</w:t>
      </w:r>
      <w:r>
        <w:rPr>
          <w:rFonts w:cs="Verdana" w:ascii="Verdana" w:hAnsi="Verdana"/>
          <w:sz w:val="20"/>
          <w:szCs w:val="20"/>
        </w:rPr>
        <w:t xml:space="preserve">  зарегистрировано: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>
          <w:rFonts w:ascii="Verdana" w:hAnsi="Verdana" w:eastAsia="Times New Roman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</w:pP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Сальмонеллез 1 случай — 2,0 на 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ОГЭК 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5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 </w:t>
      </w:r>
      <w:r>
        <w:rPr>
          <w:rFonts w:cs="Verdana" w:ascii="Verdana" w:hAnsi="Verdana"/>
          <w:sz w:val="20"/>
          <w:szCs w:val="20"/>
        </w:rPr>
        <w:t>случа</w:t>
      </w:r>
      <w:r>
        <w:rPr>
          <w:rFonts w:cs="Verdana" w:ascii="Verdana" w:hAnsi="Verdana"/>
          <w:sz w:val="20"/>
          <w:szCs w:val="20"/>
        </w:rPr>
        <w:t>ев</w:t>
      </w:r>
      <w:r>
        <w:rPr>
          <w:rFonts w:cs="Verdana" w:ascii="Verdana" w:hAnsi="Verdana"/>
          <w:sz w:val="20"/>
          <w:szCs w:val="20"/>
        </w:rPr>
        <w:t xml:space="preserve"> — </w:t>
      </w:r>
      <w:r>
        <w:rPr>
          <w:rFonts w:cs="Verdana" w:ascii="Verdana" w:hAnsi="Verdana"/>
          <w:sz w:val="20"/>
          <w:szCs w:val="20"/>
        </w:rPr>
        <w:t>10</w:t>
      </w:r>
      <w:r>
        <w:rPr>
          <w:rFonts w:cs="Verdana" w:ascii="Verdana" w:hAnsi="Verdana"/>
          <w:sz w:val="20"/>
          <w:szCs w:val="20"/>
        </w:rPr>
        <w:t>,0 на 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cs="Verdana" w:ascii="Verdana" w:hAnsi="Verdana"/>
          <w:sz w:val="20"/>
          <w:szCs w:val="20"/>
        </w:rPr>
        <w:t>Энтеровирусная инфекция 7 случаев — 14,0 на 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Ветряная оспа </w:t>
      </w:r>
      <w:r>
        <w:rPr>
          <w:rFonts w:cs="Verdana" w:ascii="Verdana" w:hAnsi="Verdana"/>
          <w:sz w:val="20"/>
          <w:szCs w:val="20"/>
        </w:rPr>
        <w:t>1</w:t>
      </w:r>
      <w:r>
        <w:rPr>
          <w:rFonts w:cs="Verdana" w:ascii="Verdana" w:hAnsi="Verdana"/>
          <w:sz w:val="20"/>
          <w:szCs w:val="20"/>
        </w:rPr>
        <w:t xml:space="preserve"> случа</w:t>
      </w:r>
      <w:r>
        <w:rPr>
          <w:rFonts w:cs="Verdana" w:ascii="Verdana" w:hAnsi="Verdana"/>
          <w:sz w:val="20"/>
          <w:szCs w:val="20"/>
        </w:rPr>
        <w:t>й</w:t>
      </w:r>
      <w:r>
        <w:rPr>
          <w:rFonts w:cs="Verdana" w:ascii="Verdana" w:hAnsi="Verdana"/>
          <w:sz w:val="20"/>
          <w:szCs w:val="20"/>
        </w:rPr>
        <w:t xml:space="preserve"> — </w:t>
      </w:r>
      <w:r>
        <w:rPr>
          <w:rFonts w:cs="Verdana" w:ascii="Verdana" w:hAnsi="Verdana"/>
          <w:sz w:val="20"/>
          <w:szCs w:val="20"/>
        </w:rPr>
        <w:t>2</w:t>
      </w:r>
      <w:r>
        <w:rPr>
          <w:rFonts w:cs="Verdana" w:ascii="Verdana" w:hAnsi="Verdana"/>
          <w:sz w:val="20"/>
          <w:szCs w:val="20"/>
        </w:rPr>
        <w:t xml:space="preserve">,0 на </w:t>
      </w:r>
      <w:bookmarkStart w:id="0" w:name="__DdeLink__106_200658062"/>
      <w:bookmarkEnd w:id="0"/>
      <w:r>
        <w:rPr>
          <w:rFonts w:cs="Verdana" w:ascii="Verdana" w:hAnsi="Verdana"/>
          <w:sz w:val="20"/>
          <w:szCs w:val="20"/>
        </w:rPr>
        <w:t>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Укусы животными </w:t>
      </w:r>
      <w:r>
        <w:rPr>
          <w:rFonts w:cs="Verdana" w:ascii="Verdana" w:hAnsi="Verdana"/>
          <w:sz w:val="20"/>
          <w:szCs w:val="20"/>
        </w:rPr>
        <w:t>2</w:t>
      </w:r>
      <w:r>
        <w:rPr>
          <w:rFonts w:cs="Verdana" w:ascii="Verdana" w:hAnsi="Verdana"/>
          <w:sz w:val="20"/>
          <w:szCs w:val="20"/>
        </w:rPr>
        <w:t xml:space="preserve"> случая —  </w:t>
      </w:r>
      <w:r>
        <w:rPr>
          <w:rFonts w:cs="Verdana" w:ascii="Verdana" w:hAnsi="Verdana"/>
          <w:sz w:val="20"/>
          <w:szCs w:val="20"/>
        </w:rPr>
        <w:t>4</w:t>
      </w:r>
      <w:r>
        <w:rPr>
          <w:rFonts w:cs="Verdana" w:ascii="Verdana" w:hAnsi="Verdana"/>
          <w:sz w:val="20"/>
          <w:szCs w:val="20"/>
        </w:rPr>
        <w:t xml:space="preserve">,0 </w:t>
      </w:r>
      <w:bookmarkStart w:id="1" w:name="__DdeLink__144_1388913438"/>
      <w:bookmarkEnd w:id="1"/>
      <w:r>
        <w:rPr>
          <w:rFonts w:cs="Verdana" w:ascii="Verdana" w:hAnsi="Verdana"/>
          <w:sz w:val="20"/>
          <w:szCs w:val="20"/>
        </w:rPr>
        <w:t>на 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cs="Verdana" w:ascii="Verdana" w:hAnsi="Verdana"/>
          <w:sz w:val="20"/>
          <w:szCs w:val="20"/>
        </w:rPr>
        <w:t>ВИЧ</w:t>
      </w:r>
      <w:r>
        <w:rPr>
          <w:rFonts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инфекция 6</w:t>
      </w:r>
      <w:r>
        <w:rPr>
          <w:rFonts w:cs="Verdana" w:ascii="Verdana" w:hAnsi="Verdana"/>
          <w:sz w:val="20"/>
          <w:szCs w:val="20"/>
        </w:rPr>
        <w:t xml:space="preserve"> случаев — 1</w:t>
      </w:r>
      <w:r>
        <w:rPr>
          <w:rFonts w:cs="Verdana" w:ascii="Verdana" w:hAnsi="Verdana"/>
          <w:sz w:val="20"/>
          <w:szCs w:val="20"/>
        </w:rPr>
        <w:t>2</w:t>
      </w:r>
      <w:r>
        <w:rPr>
          <w:rFonts w:cs="Verdana" w:ascii="Verdana" w:hAnsi="Verdana"/>
          <w:sz w:val="20"/>
          <w:szCs w:val="20"/>
        </w:rPr>
        <w:t>,0 на 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Внебольничная пневмония </w:t>
      </w:r>
      <w:r>
        <w:rPr>
          <w:rFonts w:cs="Verdana" w:ascii="Verdana" w:hAnsi="Verdana"/>
          <w:sz w:val="20"/>
          <w:szCs w:val="20"/>
        </w:rPr>
        <w:t>15</w:t>
      </w:r>
      <w:r>
        <w:rPr>
          <w:rFonts w:cs="Verdana" w:ascii="Verdana" w:hAnsi="Verdana"/>
          <w:sz w:val="20"/>
          <w:szCs w:val="20"/>
        </w:rPr>
        <w:t xml:space="preserve"> случаев — </w:t>
      </w:r>
      <w:r>
        <w:rPr>
          <w:rFonts w:cs="Verdana" w:ascii="Verdana" w:hAnsi="Verdana"/>
          <w:sz w:val="20"/>
          <w:szCs w:val="20"/>
        </w:rPr>
        <w:t>30</w:t>
      </w:r>
      <w:r>
        <w:rPr>
          <w:rFonts w:cs="Verdana" w:ascii="Verdana" w:hAnsi="Verdana"/>
          <w:sz w:val="20"/>
          <w:szCs w:val="20"/>
        </w:rPr>
        <w:t xml:space="preserve">,0 </w:t>
      </w:r>
      <w:bookmarkStart w:id="2" w:name="__DdeLink__119_1979227220"/>
      <w:bookmarkEnd w:id="2"/>
      <w:r>
        <w:rPr>
          <w:rFonts w:cs="Verdana" w:ascii="Verdana" w:hAnsi="Verdana"/>
          <w:sz w:val="20"/>
          <w:szCs w:val="20"/>
        </w:rPr>
        <w:t>на 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Рожа 1 случай — 2,0 на </w:t>
      </w:r>
      <w:bookmarkStart w:id="3" w:name="__DdeLink__106_2006580621"/>
      <w:bookmarkEnd w:id="3"/>
      <w:r>
        <w:rPr>
          <w:rFonts w:cs="Verdana" w:ascii="Verdana" w:hAnsi="Verdana"/>
          <w:sz w:val="20"/>
          <w:szCs w:val="20"/>
        </w:rPr>
        <w:t>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Острый тонзиллит 1 случай — 2,0 на </w:t>
      </w:r>
      <w:bookmarkStart w:id="4" w:name="__DdeLink__106_20065806211"/>
      <w:bookmarkEnd w:id="4"/>
      <w:r>
        <w:rPr>
          <w:rFonts w:cs="Verdana" w:ascii="Verdana" w:hAnsi="Verdana"/>
          <w:sz w:val="20"/>
          <w:szCs w:val="20"/>
        </w:rPr>
        <w:t>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cs="Verdana" w:ascii="Verdana" w:hAnsi="Verdana"/>
          <w:sz w:val="20"/>
          <w:szCs w:val="20"/>
        </w:rPr>
        <w:t>Укусы клещами 1</w:t>
      </w:r>
      <w:r>
        <w:rPr>
          <w:rFonts w:cs="Verdana" w:ascii="Verdana" w:hAnsi="Verdana"/>
          <w:sz w:val="20"/>
          <w:szCs w:val="20"/>
        </w:rPr>
        <w:t xml:space="preserve"> случа</w:t>
      </w:r>
      <w:r>
        <w:rPr>
          <w:rFonts w:cs="Verdana" w:ascii="Verdana" w:hAnsi="Verdana"/>
          <w:sz w:val="20"/>
          <w:szCs w:val="20"/>
        </w:rPr>
        <w:t>й</w:t>
      </w:r>
      <w:r>
        <w:rPr>
          <w:rFonts w:cs="Verdana" w:ascii="Verdana" w:hAnsi="Verdana"/>
          <w:sz w:val="20"/>
          <w:szCs w:val="20"/>
        </w:rPr>
        <w:t xml:space="preserve"> — </w:t>
      </w:r>
      <w:r>
        <w:rPr>
          <w:rFonts w:cs="Verdana" w:ascii="Verdana" w:hAnsi="Verdana"/>
          <w:sz w:val="20"/>
          <w:szCs w:val="20"/>
        </w:rPr>
        <w:t>2</w:t>
      </w:r>
      <w:r>
        <w:rPr>
          <w:rFonts w:cs="Verdana" w:ascii="Verdana" w:hAnsi="Verdana"/>
          <w:sz w:val="20"/>
          <w:szCs w:val="20"/>
        </w:rPr>
        <w:t>,0 на 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Коронавирусная инфекция </w:t>
      </w:r>
      <w:r>
        <w:rPr>
          <w:rFonts w:cs="Verdana" w:ascii="Verdana" w:hAnsi="Verdana"/>
          <w:sz w:val="20"/>
          <w:szCs w:val="20"/>
          <w:lang w:val="en-US"/>
        </w:rPr>
        <w:t xml:space="preserve">COVID-19   </w:t>
      </w:r>
      <w:r>
        <w:rPr>
          <w:rFonts w:cs="Verdana" w:ascii="Verdana" w:hAnsi="Verdana"/>
          <w:sz w:val="20"/>
          <w:szCs w:val="20"/>
          <w:lang w:val="ru-RU"/>
        </w:rPr>
        <w:t>53</w:t>
      </w:r>
      <w:r>
        <w:rPr>
          <w:rFonts w:cs="Verdana" w:ascii="Verdana" w:hAnsi="Verdana"/>
          <w:sz w:val="20"/>
          <w:szCs w:val="20"/>
          <w:lang w:val="en-US"/>
        </w:rPr>
        <w:t xml:space="preserve"> </w:t>
      </w:r>
      <w:r>
        <w:rPr>
          <w:rFonts w:cs="Verdana" w:ascii="Verdana" w:hAnsi="Verdana"/>
          <w:sz w:val="20"/>
          <w:szCs w:val="20"/>
          <w:lang w:val="ru-RU"/>
        </w:rPr>
        <w:t xml:space="preserve"> случа</w:t>
      </w:r>
      <w:r>
        <w:rPr>
          <w:rFonts w:cs="Verdana" w:ascii="Verdana" w:hAnsi="Verdana"/>
          <w:sz w:val="20"/>
          <w:szCs w:val="20"/>
          <w:lang w:val="ru-RU"/>
        </w:rPr>
        <w:t>я</w:t>
      </w:r>
      <w:r>
        <w:rPr>
          <w:rFonts w:cs="Verdana" w:ascii="Verdana" w:hAnsi="Verdana"/>
          <w:sz w:val="20"/>
          <w:szCs w:val="20"/>
          <w:lang w:val="ru-RU"/>
        </w:rPr>
        <w:t xml:space="preserve"> — </w:t>
      </w:r>
      <w:r>
        <w:rPr>
          <w:rFonts w:cs="Verdana" w:ascii="Verdana" w:hAnsi="Verdana"/>
          <w:sz w:val="20"/>
          <w:szCs w:val="20"/>
          <w:lang w:val="ru-RU"/>
        </w:rPr>
        <w:t>106</w:t>
      </w:r>
      <w:r>
        <w:rPr>
          <w:rFonts w:cs="Verdana" w:ascii="Verdana" w:hAnsi="Verdana"/>
          <w:sz w:val="20"/>
          <w:szCs w:val="20"/>
          <w:lang w:val="ru-RU"/>
        </w:rPr>
        <w:t>,0 на 100 тысяч населения.</w:t>
      </w:r>
    </w:p>
    <w:p>
      <w:pPr>
        <w:pStyle w:val="Normal"/>
        <w:widowControl/>
        <w:suppressAutoHyphens w:val="true"/>
        <w:bidi w:val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/>
      </w:pPr>
      <w:r>
        <w:rPr>
          <w:rFonts w:cs="Verdana" w:ascii="Verdana" w:hAnsi="Verdana"/>
          <w:sz w:val="20"/>
          <w:szCs w:val="20"/>
        </w:rPr>
        <w:t>Лабораторные исследования в рамках плановых, внеплановых контрольно-надзорных мероприятий, эпидемиологических расследований: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- санитарно-химическое исследование: </w:t>
      </w:r>
      <w:r>
        <w:rPr>
          <w:rFonts w:cs="Verdana" w:ascii="Verdana" w:hAnsi="Verdana"/>
          <w:sz w:val="20"/>
          <w:szCs w:val="20"/>
        </w:rPr>
        <w:t>0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- бактериологические исследования : </w:t>
      </w:r>
      <w:r>
        <w:rPr>
          <w:rFonts w:cs="Verdana" w:ascii="Verdana" w:hAnsi="Verdana"/>
          <w:sz w:val="20"/>
          <w:szCs w:val="20"/>
        </w:rPr>
        <w:t>0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- паразитологические исследования : </w:t>
      </w:r>
      <w:r>
        <w:rPr>
          <w:rFonts w:cs="Verdana" w:ascii="Verdana" w:hAnsi="Verdana"/>
          <w:sz w:val="20"/>
          <w:szCs w:val="20"/>
        </w:rPr>
        <w:t>0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/>
      </w:pPr>
      <w:r>
        <w:rPr>
          <w:rFonts w:cs="Verdana" w:ascii="Verdana" w:hAnsi="Verdana"/>
          <w:sz w:val="20"/>
          <w:szCs w:val="20"/>
        </w:rPr>
        <w:t>- радиологические исследования: 0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  <w:t>- инструментальные замеры: гамма фон — 5 проб.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/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  <w:t>По данным социально-гигиенического мониторинга гамма-фон не превышает фоновые значения и составляет 0,07 мЗв/г.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jc w:val="both"/>
        <w:rPr>
          <w:rFonts w:ascii="Verdana" w:hAnsi="Verdana" w:cs="Verdana"/>
          <w:sz w:val="14"/>
          <w:szCs w:val="14"/>
        </w:rPr>
      </w:pPr>
      <w:r>
        <w:rPr>
          <w:rFonts w:cs="Verdana" w:ascii="Verdana" w:hAnsi="Verdana"/>
          <w:sz w:val="14"/>
          <w:szCs w:val="14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rFonts w:cs="Verdana" w:ascii="Verdana" w:hAnsi="Verdana"/>
          <w:sz w:val="14"/>
          <w:szCs w:val="14"/>
        </w:rPr>
        <w:t xml:space="preserve"> </w:t>
      </w:r>
      <w:r>
        <w:rPr>
          <w:rFonts w:cs="Verdana" w:ascii="Verdana" w:hAnsi="Verdana"/>
          <w:sz w:val="14"/>
          <w:szCs w:val="14"/>
        </w:rPr>
        <w:t xml:space="preserve">главный специалист – эксперт </w:t>
      </w:r>
    </w:p>
    <w:p>
      <w:pPr>
        <w:pStyle w:val="Normal"/>
        <w:jc w:val="both"/>
        <w:rPr/>
      </w:pPr>
      <w:bookmarkStart w:id="5" w:name="__DdeLink__134_1842212151"/>
      <w:bookmarkEnd w:id="5"/>
      <w:r>
        <w:rPr>
          <w:rFonts w:cs="Verdana" w:ascii="Verdana" w:hAnsi="Verdana"/>
          <w:sz w:val="14"/>
          <w:szCs w:val="14"/>
          <w:lang w:val="ru-RU"/>
        </w:rPr>
        <w:t>Айль Юлия Андреевна</w:t>
      </w:r>
    </w:p>
    <w:sectPr>
      <w:type w:val="nextPage"/>
      <w:pgSz w:w="11906" w:h="16838"/>
      <w:pgMar w:left="1196" w:right="618" w:header="0" w:top="870" w:footer="0" w:bottom="6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numPr>
        <w:ilvl w:val="0"/>
        <w:numId w:val="1"/>
      </w:numPr>
      <w:spacing w:before="280" w:after="280"/>
      <w:outlineLvl w:val="0"/>
      <w:outlineLvl w:val="0"/>
    </w:pPr>
    <w:rPr>
      <w:b/>
      <w:bCs/>
      <w:sz w:val="48"/>
      <w:szCs w:val="48"/>
    </w:rPr>
  </w:style>
  <w:style w:type="paragraph" w:styleId="4">
    <w:name w:val="Heading 4"/>
    <w:basedOn w:val="Style18"/>
    <w:qFormat/>
    <w:pPr>
      <w:numPr>
        <w:ilvl w:val="3"/>
        <w:numId w:val="1"/>
      </w:numPr>
      <w:spacing w:before="120" w:after="120"/>
      <w:ind w:left="0" w:right="0" w:hanging="0"/>
      <w:outlineLvl w:val="3"/>
      <w:outlineLvl w:val="3"/>
    </w:pPr>
    <w:rPr>
      <w:b/>
      <w:bCs/>
      <w:i/>
      <w:iCs/>
      <w:sz w:val="27"/>
      <w:szCs w:val="27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  <w:szCs w:val="20"/>
    </w:rPr>
  </w:style>
  <w:style w:type="character" w:styleId="Style12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11">
    <w:name w:val="Основной шрифт абзаца1"/>
    <w:qFormat/>
    <w:rPr/>
  </w:style>
  <w:style w:type="character" w:styleId="Style13">
    <w:name w:val="Основной текст с отступом Знак"/>
    <w:qFormat/>
    <w:rPr>
      <w:b/>
      <w:bCs/>
      <w:sz w:val="24"/>
    </w:rPr>
  </w:style>
  <w:style w:type="character" w:styleId="12">
    <w:name w:val="Заголовок 1 Знак"/>
    <w:qFormat/>
    <w:rPr>
      <w:b/>
      <w:bCs/>
      <w:sz w:val="48"/>
      <w:szCs w:val="48"/>
    </w:rPr>
  </w:style>
  <w:style w:type="character" w:styleId="Style14">
    <w:name w:val="Выделение жирным"/>
    <w:qFormat/>
    <w:rPr>
      <w:b/>
      <w:bCs/>
    </w:rPr>
  </w:style>
  <w:style w:type="character" w:styleId="Grey">
    <w:name w:val="grey"/>
    <w:qFormat/>
    <w:rPr/>
  </w:style>
  <w:style w:type="character" w:styleId="Style15">
    <w:name w:val="Выделение"/>
    <w:qFormat/>
    <w:rPr>
      <w:i/>
      <w:iCs/>
    </w:rPr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  <w:sz w:val="20"/>
      <w:szCs w:val="20"/>
    </w:rPr>
  </w:style>
  <w:style w:type="character" w:styleId="ListLabel2">
    <w:name w:val="ListLabel 2"/>
    <w:qFormat/>
    <w:rPr>
      <w:rFonts w:ascii="Verdana" w:hAnsi="Verdana" w:cs="OpenSymbol"/>
      <w:sz w:val="20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ascii="Verdana" w:hAnsi="Verdana" w:cs="OpenSymbol"/>
      <w:sz w:val="20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ascii="Verdana" w:hAnsi="Verdana" w:cs="OpenSymbol"/>
      <w:sz w:val="20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ascii="Verdana" w:hAnsi="Verdana" w:cs="OpenSymbol"/>
      <w:sz w:val="20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ascii="Verdana" w:hAnsi="Verdana" w:cs="OpenSymbol"/>
      <w:sz w:val="20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ascii="Verdana" w:hAnsi="Verdana" w:cs="OpenSymbol"/>
      <w:sz w:val="20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  <w:sz w:val="20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ascii="Verdana" w:hAnsi="Verdana" w:cs="OpenSymbol"/>
      <w:sz w:val="20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  <w:sz w:val="20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  <w:sz w:val="20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  <w:sz w:val="20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  <w:sz w:val="20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  <w:sz w:val="20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  <w:sz w:val="20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  <w:sz w:val="20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  <w:sz w:val="20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sz w:val="20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sz w:val="20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sz w:val="20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sz w:val="20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sz w:val="20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sz w:val="20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sz w:val="20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  <w:sz w:val="20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  <w:sz w:val="20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  <w:sz w:val="20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  <w:sz w:val="20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  <w:sz w:val="20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  <w:sz w:val="20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  <w:sz w:val="20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  <w:sz w:val="20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  <w:sz w:val="20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  <w:sz w:val="20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  <w:sz w:val="20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  <w:sz w:val="20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  <w:sz w:val="20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  <w:sz w:val="20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  <w:sz w:val="20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  <w:sz w:val="20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  <w:sz w:val="20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  <w:sz w:val="20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  <w:sz w:val="20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  <w:sz w:val="20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</w:rPr>
  </w:style>
  <w:style w:type="character" w:styleId="ListLabel596">
    <w:name w:val="ListLabel 596"/>
    <w:qFormat/>
    <w:rPr>
      <w:rFonts w:ascii="Verdana" w:hAnsi="Verdana" w:cs="OpenSymbol"/>
      <w:sz w:val="20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rFonts w:ascii="Verdana" w:hAnsi="Verdana" w:cs="OpenSymbol"/>
      <w:sz w:val="20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  <w:sz w:val="20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</w:rPr>
  </w:style>
  <w:style w:type="character" w:styleId="ListLabel623">
    <w:name w:val="ListLabel 623"/>
    <w:qFormat/>
    <w:rPr>
      <w:rFonts w:cs="OpenSymbol"/>
      <w:sz w:val="20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</w:rPr>
  </w:style>
  <w:style w:type="character" w:styleId="ListLabel632">
    <w:name w:val="ListLabel 632"/>
    <w:qFormat/>
    <w:rPr>
      <w:rFonts w:cs="OpenSymbol"/>
      <w:sz w:val="20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  <w:sz w:val="20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  <w:sz w:val="20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</w:rPr>
  </w:style>
  <w:style w:type="character" w:styleId="ListLabel659">
    <w:name w:val="ListLabel 659"/>
    <w:qFormat/>
    <w:rPr>
      <w:rFonts w:cs="OpenSymbol"/>
      <w:sz w:val="20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ascii="Verdana" w:hAnsi="Verdana" w:cs="OpenSymbol"/>
      <w:sz w:val="20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  <w:sz w:val="20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  <w:sz w:val="20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  <w:sz w:val="20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  <w:sz w:val="20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  <w:sz w:val="20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  <w:sz w:val="20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  <w:sz w:val="20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  <w:sz w:val="20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  <w:sz w:val="20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  <w:sz w:val="20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  <w:sz w:val="20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775">
    <w:name w:val="ListLabel 775"/>
    <w:qFormat/>
    <w:rPr>
      <w:rFonts w:cs="OpenSymbol"/>
    </w:rPr>
  </w:style>
  <w:style w:type="character" w:styleId="ListLabel776">
    <w:name w:val="ListLabel 776"/>
    <w:qFormat/>
    <w:rPr>
      <w:rFonts w:cs="OpenSymbol"/>
      <w:sz w:val="20"/>
    </w:rPr>
  </w:style>
  <w:style w:type="character" w:styleId="ListLabel777">
    <w:name w:val="ListLabel 777"/>
    <w:qFormat/>
    <w:rPr>
      <w:rFonts w:cs="OpenSymbol"/>
    </w:rPr>
  </w:style>
  <w:style w:type="character" w:styleId="ListLabel778">
    <w:name w:val="ListLabel 778"/>
    <w:qFormat/>
    <w:rPr>
      <w:rFonts w:cs="OpenSymbol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  <w:sz w:val="20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cs="OpenSymbol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  <w:sz w:val="20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OpenSymbol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  <w:sz w:val="20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10">
    <w:name w:val="ListLabel 810"/>
    <w:qFormat/>
    <w:rPr>
      <w:rFonts w:cs="OpenSymbol"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  <w:sz w:val="20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  <w:sz w:val="20"/>
    </w:rPr>
  </w:style>
  <w:style w:type="character" w:styleId="ListLabel822">
    <w:name w:val="ListLabel 822"/>
    <w:qFormat/>
    <w:rPr>
      <w:rFonts w:cs="OpenSymbol"/>
    </w:rPr>
  </w:style>
  <w:style w:type="character" w:styleId="ListLabel823">
    <w:name w:val="ListLabel 823"/>
    <w:qFormat/>
    <w:rPr>
      <w:rFonts w:cs="OpenSymbol"/>
    </w:rPr>
  </w:style>
  <w:style w:type="character" w:styleId="ListLabel824">
    <w:name w:val="ListLabel 824"/>
    <w:qFormat/>
    <w:rPr>
      <w:rFonts w:cs="OpenSymbol"/>
    </w:rPr>
  </w:style>
  <w:style w:type="character" w:styleId="ListLabel825">
    <w:name w:val="ListLabel 825"/>
    <w:qFormat/>
    <w:rPr>
      <w:rFonts w:cs="OpenSymbol"/>
    </w:rPr>
  </w:style>
  <w:style w:type="character" w:styleId="ListLabel826">
    <w:name w:val="ListLabel 826"/>
    <w:qFormat/>
    <w:rPr>
      <w:rFonts w:cs="OpenSymbol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  <w:sz w:val="20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rFonts w:cs="OpenSymbol"/>
    </w:rPr>
  </w:style>
  <w:style w:type="character" w:styleId="ListLabel836">
    <w:name w:val="ListLabel 836"/>
    <w:qFormat/>
    <w:rPr>
      <w:rFonts w:cs="OpenSymbol"/>
    </w:rPr>
  </w:style>
  <w:style w:type="character" w:styleId="ListLabel837">
    <w:name w:val="ListLabel 837"/>
    <w:qFormat/>
    <w:rPr>
      <w:rFonts w:cs="OpenSymbol"/>
    </w:rPr>
  </w:style>
  <w:style w:type="character" w:styleId="ListLabel838">
    <w:name w:val="ListLabel 838"/>
    <w:qFormat/>
    <w:rPr>
      <w:rFonts w:cs="OpenSymbol"/>
    </w:rPr>
  </w:style>
  <w:style w:type="character" w:styleId="ListLabel839">
    <w:name w:val="ListLabel 839"/>
    <w:qFormat/>
    <w:rPr>
      <w:rFonts w:cs="OpenSymbol"/>
      <w:sz w:val="20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Mangal"/>
    </w:rPr>
  </w:style>
  <w:style w:type="paragraph" w:styleId="13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Mangal"/>
    </w:rPr>
  </w:style>
  <w:style w:type="paragraph" w:styleId="Style24">
    <w:name w:val="Body Text Indent"/>
    <w:basedOn w:val="Normal"/>
    <w:pPr>
      <w:ind w:left="360" w:right="0" w:hanging="0"/>
      <w:jc w:val="both"/>
    </w:pPr>
    <w:rPr>
      <w:b/>
      <w:bCs/>
      <w:szCs w:val="20"/>
    </w:rPr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Style2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1862</TotalTime>
  <Application>LibreOffice/5.1.4.2$Windows_X86_64 LibreOffice_project/f99d75f39f1c57ebdd7ffc5f42867c12031db97a</Application>
  <Pages>1</Pages>
  <Words>248</Word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2018-08-22T18:07:00Z</dcterms:created>
  <dc:creator>домовой</dc:creator>
  <dc:description/>
  <dc:language>ru-RU</dc:language>
  <cp:lastModifiedBy/>
  <cp:lastPrinted>2021-08-11T10:20:45Z</cp:lastPrinted>
  <dcterms:modified xsi:type="dcterms:W3CDTF">2021-08-11T10:21:28Z</dcterms:modified>
  <cp:revision>219</cp:revision>
  <dc:subject/>
  <dc:title> </dc:title>
</cp:coreProperties>
</file>